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0A5" w:rsidRDefault="00F958DA" w:rsidP="00F958DA">
      <w:pPr>
        <w:widowControl w:val="0"/>
        <w:spacing w:after="294" w:line="307" w:lineRule="exact"/>
        <w:ind w:left="240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>Приложение №1.5</w:t>
      </w:r>
    </w:p>
    <w:p w:rsidR="006540A5" w:rsidRPr="006540A5" w:rsidRDefault="006540A5" w:rsidP="006540A5">
      <w:pPr>
        <w:widowControl w:val="0"/>
        <w:spacing w:after="294" w:line="307" w:lineRule="exact"/>
        <w:ind w:left="24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>Технические характеристики</w:t>
      </w:r>
      <w:r w:rsidRPr="00654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 </w:t>
      </w:r>
      <w:r w:rsidRPr="006E089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 xml:space="preserve">на закупку Устройства дуговой защиты </w:t>
      </w:r>
    </w:p>
    <w:p w:rsidR="006540A5" w:rsidRPr="006540A5" w:rsidRDefault="006540A5" w:rsidP="006540A5">
      <w:pPr>
        <w:widowControl w:val="0"/>
        <w:numPr>
          <w:ilvl w:val="0"/>
          <w:numId w:val="2"/>
        </w:numPr>
        <w:tabs>
          <w:tab w:val="left" w:pos="358"/>
        </w:tabs>
        <w:spacing w:after="0" w:line="240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Наименование устройства: </w:t>
      </w: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Устройство дуговой защиты «ОВОД-МД/исп</w:t>
      </w:r>
      <w:bookmarkStart w:id="0" w:name="_GoBack"/>
      <w:bookmarkEnd w:id="0"/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олнение</w:t>
      </w:r>
    </w:p>
    <w:p w:rsidR="006540A5" w:rsidRPr="006540A5" w:rsidRDefault="006540A5" w:rsidP="006540A5">
      <w:pPr>
        <w:widowControl w:val="0"/>
        <w:spacing w:after="0" w:line="240" w:lineRule="exact"/>
        <w:ind w:left="500" w:hanging="2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04».</w:t>
      </w:r>
    </w:p>
    <w:p w:rsidR="006540A5" w:rsidRPr="006540A5" w:rsidRDefault="006540A5" w:rsidP="006540A5">
      <w:pPr>
        <w:widowControl w:val="0"/>
        <w:tabs>
          <w:tab w:val="right" w:pos="4354"/>
          <w:tab w:val="center" w:pos="5066"/>
          <w:tab w:val="right" w:pos="6274"/>
          <w:tab w:val="center" w:pos="6698"/>
          <w:tab w:val="right" w:pos="8117"/>
          <w:tab w:val="right" w:pos="9648"/>
        </w:tabs>
        <w:spacing w:after="0" w:line="288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2. Назначение устройства: </w:t>
      </w: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Защита</w:t>
      </w: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шкафов</w:t>
      </w: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КРУ</w:t>
      </w: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от</w:t>
      </w: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коротких</w:t>
      </w: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ab/>
        <w:t>замыканий,</w:t>
      </w:r>
    </w:p>
    <w:p w:rsidR="006540A5" w:rsidRPr="006540A5" w:rsidRDefault="006540A5" w:rsidP="006540A5">
      <w:pPr>
        <w:widowControl w:val="0"/>
        <w:spacing w:after="0" w:line="288" w:lineRule="exact"/>
        <w:ind w:left="500" w:hanging="2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сопровождаемых открытой электрической дугой.</w:t>
      </w:r>
    </w:p>
    <w:p w:rsidR="006540A5" w:rsidRPr="006540A5" w:rsidRDefault="006540A5" w:rsidP="006540A5">
      <w:pPr>
        <w:widowControl w:val="0"/>
        <w:spacing w:after="0" w:line="288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3. Количество: </w:t>
      </w: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Устройство дуговой защиты «ОВОД-МД/исполнение 04» на 30 ВОД в</w:t>
      </w:r>
    </w:p>
    <w:p w:rsidR="006540A5" w:rsidRPr="006540A5" w:rsidRDefault="006540A5" w:rsidP="006540A5">
      <w:pPr>
        <w:widowControl w:val="0"/>
        <w:spacing w:after="0" w:line="288" w:lineRule="exact"/>
        <w:ind w:left="500" w:hanging="2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количестве 3 комплекта.</w:t>
      </w:r>
    </w:p>
    <w:p w:rsidR="006540A5" w:rsidRPr="006540A5" w:rsidRDefault="006540A5" w:rsidP="006540A5">
      <w:pPr>
        <w:widowControl w:val="0"/>
        <w:spacing w:after="0" w:line="288" w:lineRule="exac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 xml:space="preserve">4. Технические данные: </w:t>
      </w: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 соответствии с прилагаемыми опросными листами</w:t>
      </w:r>
    </w:p>
    <w:p w:rsidR="006540A5" w:rsidRPr="006540A5" w:rsidRDefault="006540A5" w:rsidP="006540A5">
      <w:pPr>
        <w:widowControl w:val="0"/>
        <w:spacing w:after="0" w:line="288" w:lineRule="exact"/>
        <w:ind w:left="500" w:hanging="2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(Приложения к ТЗ).</w:t>
      </w:r>
    </w:p>
    <w:p w:rsidR="006540A5" w:rsidRPr="006540A5" w:rsidRDefault="006540A5" w:rsidP="006540A5">
      <w:pPr>
        <w:widowControl w:val="0"/>
        <w:spacing w:after="0" w:line="288" w:lineRule="exact"/>
        <w:ind w:left="500" w:hanging="2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Устройство должно обеспечивать:</w:t>
      </w:r>
    </w:p>
    <w:p w:rsidR="006540A5" w:rsidRPr="006540A5" w:rsidRDefault="006540A5" w:rsidP="006540A5">
      <w:pPr>
        <w:widowControl w:val="0"/>
        <w:numPr>
          <w:ilvl w:val="0"/>
          <w:numId w:val="1"/>
        </w:numPr>
        <w:spacing w:after="0" w:line="288" w:lineRule="exact"/>
        <w:ind w:right="80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полный автоматический контроль работоспособности оптоэлектронного тракта (ВОД, блоки детектирования света и тестирования, электронные компоненты в цепях формирования сигналов отключения, блок питания);</w:t>
      </w:r>
    </w:p>
    <w:p w:rsidR="006540A5" w:rsidRPr="006540A5" w:rsidRDefault="006540A5" w:rsidP="006540A5">
      <w:pPr>
        <w:widowControl w:val="0"/>
        <w:numPr>
          <w:ilvl w:val="0"/>
          <w:numId w:val="1"/>
        </w:numPr>
        <w:spacing w:after="0" w:line="290" w:lineRule="exact"/>
        <w:ind w:right="26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выдачу команд на отключение выключателей трех ступеней силовых электрических цепей:</w:t>
      </w:r>
    </w:p>
    <w:p w:rsidR="006540A5" w:rsidRPr="006540A5" w:rsidRDefault="006540A5" w:rsidP="006540A5">
      <w:pPr>
        <w:widowControl w:val="0"/>
        <w:numPr>
          <w:ilvl w:val="0"/>
          <w:numId w:val="3"/>
        </w:numPr>
        <w:spacing w:after="0" w:line="290" w:lineRule="exact"/>
        <w:ind w:left="5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ступень - выключатель высокого напряжения;</w:t>
      </w:r>
    </w:p>
    <w:p w:rsidR="006540A5" w:rsidRPr="006540A5" w:rsidRDefault="006540A5" w:rsidP="006540A5">
      <w:pPr>
        <w:widowControl w:val="0"/>
        <w:numPr>
          <w:ilvl w:val="0"/>
          <w:numId w:val="3"/>
        </w:numPr>
        <w:spacing w:after="0" w:line="290" w:lineRule="exact"/>
        <w:ind w:left="5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ступень - выключатель ввода или секционный выключатель;</w:t>
      </w:r>
    </w:p>
    <w:p w:rsidR="006540A5" w:rsidRPr="006540A5" w:rsidRDefault="006540A5" w:rsidP="006540A5">
      <w:pPr>
        <w:widowControl w:val="0"/>
        <w:numPr>
          <w:ilvl w:val="0"/>
          <w:numId w:val="3"/>
        </w:numPr>
        <w:spacing w:after="0" w:line="290" w:lineRule="exact"/>
        <w:ind w:left="50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ступень - выключатель фидерной ячейки.</w:t>
      </w:r>
    </w:p>
    <w:p w:rsidR="006540A5" w:rsidRPr="006540A5" w:rsidRDefault="006540A5" w:rsidP="006540A5">
      <w:pPr>
        <w:widowControl w:val="0"/>
        <w:numPr>
          <w:ilvl w:val="0"/>
          <w:numId w:val="1"/>
        </w:numPr>
        <w:spacing w:after="0" w:line="295" w:lineRule="exact"/>
        <w:ind w:right="15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определение по номеру датчика отсека ячейки КРУ, в котором возникла электрическая дуга, вследствие применения ВОД радиального типа;</w:t>
      </w:r>
    </w:p>
    <w:p w:rsidR="006540A5" w:rsidRPr="006540A5" w:rsidRDefault="006540A5" w:rsidP="006540A5">
      <w:pPr>
        <w:widowControl w:val="0"/>
        <w:numPr>
          <w:ilvl w:val="0"/>
          <w:numId w:val="1"/>
        </w:numPr>
        <w:spacing w:after="0" w:line="295" w:lineRule="exact"/>
        <w:ind w:right="14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6540A5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формирование 20 сигналов отключения от 40 групп датчиков и наличие 6 дискретных входов от МТЗ или ЗМН;</w:t>
      </w:r>
    </w:p>
    <w:p w:rsidR="006540A5" w:rsidRDefault="006540A5" w:rsidP="006540A5">
      <w:r w:rsidRPr="006540A5">
        <w:rPr>
          <w:rFonts w:ascii="Courier New" w:eastAsia="Courier New" w:hAnsi="Courier New" w:cs="Courier New"/>
          <w:color w:val="000000"/>
          <w:sz w:val="24"/>
          <w:szCs w:val="24"/>
          <w:lang w:eastAsia="ru-RU" w:bidi="ru-RU"/>
        </w:rPr>
        <w:t xml:space="preserve"> формирование 8 сигналов резервного отключения вышестоящего выключателя при отказе выключателя более низкой ступени по длительности сигнала от МТЗ;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295" w:lineRule="exact"/>
        <w:ind w:left="240" w:right="980" w:hanging="240"/>
        <w:jc w:val="left"/>
      </w:pPr>
      <w:r>
        <w:t>сохранение в памяти устройства при пропадании питающего напряжения информации о текущем состоянии и последующее приведение устройства в исходное состояние после подачи питающего напряжения;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295" w:lineRule="exact"/>
        <w:ind w:left="240" w:right="240" w:hanging="240"/>
        <w:jc w:val="left"/>
      </w:pPr>
      <w:r>
        <w:t xml:space="preserve"> сохранение работоспособности в течение не менее 2 секунд с момента пропадания оперативного тока;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240" w:lineRule="exact"/>
        <w:ind w:left="240" w:hanging="240"/>
        <w:jc w:val="left"/>
      </w:pPr>
      <w:r>
        <w:t xml:space="preserve"> ввод/вывод из действия любого количества ВОД;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290" w:lineRule="exact"/>
        <w:ind w:left="240" w:right="240" w:hanging="240"/>
        <w:jc w:val="left"/>
      </w:pPr>
      <w:r>
        <w:t xml:space="preserve"> наличие связи по стандартным последовательным каналам К8232 с персональным компьютером или К8485 (ВОЛС) с АСУ, позволяющее дистанционно вести управление и контроль состояния устройства (скорость обмена - от 1200 до 57600 бит/с);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293" w:lineRule="exact"/>
        <w:ind w:left="240" w:right="240" w:hanging="240"/>
        <w:jc w:val="left"/>
      </w:pPr>
      <w:r>
        <w:t xml:space="preserve"> автоматическую фиксацию временной диаграммы всех активированных дискретных сигналов при срабатывании: датчиков, входов МТЗ и выходов отключения (длина осциллограммы 700 мс, начиная с момента срабатывания датчика;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240" w:lineRule="exact"/>
        <w:ind w:left="240" w:hanging="240"/>
        <w:jc w:val="left"/>
      </w:pPr>
      <w:r>
        <w:t xml:space="preserve"> дискретность - 1 мс);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288" w:lineRule="exact"/>
        <w:ind w:left="240" w:right="240" w:hanging="240"/>
        <w:jc w:val="left"/>
      </w:pPr>
      <w:r>
        <w:t xml:space="preserve"> формирование дискретных сигналов неисправности устройства, пропадания оперативного тока и общего сигнала о срабатывании дуговой защиты;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10" w:lineRule="exact"/>
        <w:ind w:left="240" w:hanging="240"/>
        <w:jc w:val="left"/>
      </w:pPr>
      <w:r>
        <w:t xml:space="preserve"> индикацию текущего состояния устройства (ВФИ или ЖКИ, светодиодная);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10" w:lineRule="exact"/>
        <w:ind w:left="240" w:hanging="240"/>
        <w:jc w:val="left"/>
      </w:pPr>
      <w:r>
        <w:t xml:space="preserve"> интуитивный интерфейс во время работы с устройством;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10" w:lineRule="exact"/>
        <w:ind w:left="240" w:hanging="240"/>
        <w:jc w:val="left"/>
      </w:pPr>
      <w:r>
        <w:t xml:space="preserve"> ведение журнала событий;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10" w:lineRule="exact"/>
        <w:ind w:left="240" w:hanging="240"/>
        <w:jc w:val="left"/>
      </w:pPr>
      <w:r>
        <w:t xml:space="preserve"> часы реального времени, с возможностью коррекции;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10" w:lineRule="exact"/>
        <w:ind w:left="240" w:hanging="240"/>
        <w:jc w:val="left"/>
      </w:pPr>
      <w:r>
        <w:t xml:space="preserve"> одновременную защиту двух секций;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290" w:lineRule="exact"/>
        <w:ind w:left="240" w:right="240" w:hanging="240"/>
        <w:jc w:val="left"/>
      </w:pPr>
      <w:r>
        <w:lastRenderedPageBreak/>
        <w:t xml:space="preserve"> защиту от ложных срабатываний при освещении ВОД лампой мощностью 60Вт с расстояния не ближе 15 см; при выходе из строя электрических компонентов в цепи формирования сигналов отключения;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240" w:lineRule="exact"/>
        <w:ind w:left="240" w:hanging="240"/>
        <w:jc w:val="left"/>
      </w:pPr>
      <w:r>
        <w:t xml:space="preserve"> сохранение работоспособности при появлении сажи и пыли на линзе ВОД;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290" w:lineRule="exact"/>
        <w:ind w:left="240" w:right="240" w:hanging="240"/>
        <w:jc w:val="left"/>
      </w:pPr>
      <w:r>
        <w:t xml:space="preserve"> минимум затрат при быстром и простом монтаже устройства без изменений в конструкцию ячеек КРУ, т.к. практически круговая диаграмма направленности ВОД не требует точной ориентации датчиков при установке;</w:t>
      </w:r>
    </w:p>
    <w:p w:rsidR="004B23E1" w:rsidRDefault="004B23E1" w:rsidP="004B23E1">
      <w:pPr>
        <w:pStyle w:val="2"/>
        <w:shd w:val="clear" w:color="auto" w:fill="auto"/>
        <w:spacing w:line="290" w:lineRule="exact"/>
        <w:ind w:left="240" w:firstLine="0"/>
        <w:jc w:val="left"/>
      </w:pPr>
      <w:r>
        <w:t>Технические параметры:</w:t>
      </w:r>
    </w:p>
    <w:p w:rsidR="004B23E1" w:rsidRDefault="004B23E1" w:rsidP="004B23E1">
      <w:pPr>
        <w:pStyle w:val="2"/>
        <w:shd w:val="clear" w:color="auto" w:fill="auto"/>
        <w:spacing w:line="290" w:lineRule="exact"/>
        <w:ind w:left="240" w:hanging="240"/>
        <w:jc w:val="left"/>
      </w:pPr>
      <w:r>
        <w:t>Напряжение питания оперативного тока, постоянное (80 + 242) В</w:t>
      </w:r>
    </w:p>
    <w:p w:rsidR="004B23E1" w:rsidRDefault="004B23E1" w:rsidP="004B23E1">
      <w:pPr>
        <w:pStyle w:val="2"/>
        <w:shd w:val="clear" w:color="auto" w:fill="auto"/>
        <w:spacing w:line="290" w:lineRule="exact"/>
        <w:ind w:left="240" w:hanging="240"/>
        <w:jc w:val="left"/>
      </w:pPr>
      <w:r>
        <w:t>Пульсации, не более 12%</w:t>
      </w:r>
    </w:p>
    <w:p w:rsidR="004B23E1" w:rsidRDefault="004B23E1" w:rsidP="004B23E1">
      <w:pPr>
        <w:pStyle w:val="2"/>
        <w:shd w:val="clear" w:color="auto" w:fill="auto"/>
        <w:spacing w:line="290" w:lineRule="exact"/>
        <w:ind w:left="240" w:hanging="240"/>
        <w:jc w:val="left"/>
      </w:pPr>
      <w:r>
        <w:t>Напряжение питания оперативного тока, переменное (80 +242) В</w:t>
      </w:r>
    </w:p>
    <w:p w:rsidR="004B23E1" w:rsidRDefault="004B23E1" w:rsidP="004B23E1">
      <w:pPr>
        <w:pStyle w:val="2"/>
        <w:shd w:val="clear" w:color="auto" w:fill="auto"/>
        <w:spacing w:line="290" w:lineRule="exact"/>
        <w:ind w:left="240" w:hanging="240"/>
        <w:jc w:val="left"/>
      </w:pPr>
      <w:r>
        <w:t>Мощность потребления, не более 15 Вт</w:t>
      </w:r>
    </w:p>
    <w:p w:rsidR="004B23E1" w:rsidRDefault="004B23E1" w:rsidP="004B23E1">
      <w:pPr>
        <w:pStyle w:val="2"/>
        <w:shd w:val="clear" w:color="auto" w:fill="auto"/>
        <w:spacing w:line="290" w:lineRule="exact"/>
        <w:ind w:left="240" w:hanging="240"/>
        <w:jc w:val="left"/>
      </w:pPr>
      <w:r>
        <w:t>Температурный диапазон монтажных работ минус 15°С + + 55°С</w:t>
      </w:r>
    </w:p>
    <w:p w:rsidR="004B23E1" w:rsidRDefault="004B23E1" w:rsidP="004B23E1">
      <w:pPr>
        <w:pStyle w:val="2"/>
        <w:shd w:val="clear" w:color="auto" w:fill="auto"/>
        <w:spacing w:line="290" w:lineRule="exact"/>
        <w:ind w:left="240" w:right="240" w:hanging="240"/>
        <w:jc w:val="left"/>
      </w:pPr>
      <w:r>
        <w:t>Рабочий диапазон температур минус 40°С + + 55°С Помехозащищенность:</w:t>
      </w:r>
    </w:p>
    <w:p w:rsidR="004B23E1" w:rsidRDefault="004B23E1" w:rsidP="004B23E1">
      <w:pPr>
        <w:pStyle w:val="2"/>
        <w:shd w:val="clear" w:color="auto" w:fill="auto"/>
        <w:spacing w:line="290" w:lineRule="exact"/>
        <w:ind w:left="240" w:hanging="240"/>
        <w:jc w:val="left"/>
      </w:pPr>
      <w:r>
        <w:t>Устройство не срабатывает ложно и не повреждается: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293" w:lineRule="exact"/>
        <w:ind w:left="240" w:right="240" w:hanging="240"/>
        <w:jc w:val="left"/>
      </w:pPr>
      <w:r>
        <w:t xml:space="preserve"> при снятии и подаче оперативного тока, а также при перерывах питания любой длительности с последующим восстановлением;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02" w:lineRule="exact"/>
        <w:ind w:left="240" w:hanging="240"/>
        <w:jc w:val="left"/>
      </w:pPr>
      <w:r>
        <w:t xml:space="preserve"> при подаче напряжения оперативного тока обратной полярности;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02" w:lineRule="exact"/>
        <w:ind w:left="240" w:hanging="240"/>
        <w:jc w:val="left"/>
      </w:pPr>
      <w:r>
        <w:t xml:space="preserve"> при замыкании на землю цепей оперативного тока.</w:t>
      </w:r>
    </w:p>
    <w:p w:rsidR="004B23E1" w:rsidRDefault="004B23E1" w:rsidP="004B23E1">
      <w:pPr>
        <w:pStyle w:val="2"/>
        <w:shd w:val="clear" w:color="auto" w:fill="auto"/>
        <w:spacing w:line="302" w:lineRule="exact"/>
        <w:ind w:left="240" w:firstLine="0"/>
        <w:jc w:val="left"/>
      </w:pPr>
      <w:r>
        <w:t>Индикация:</w:t>
      </w:r>
    </w:p>
    <w:p w:rsidR="004B23E1" w:rsidRDefault="004B23E1" w:rsidP="004B23E1">
      <w:pPr>
        <w:pStyle w:val="2"/>
        <w:shd w:val="clear" w:color="auto" w:fill="auto"/>
        <w:spacing w:line="307" w:lineRule="exact"/>
        <w:ind w:left="240" w:hanging="240"/>
        <w:jc w:val="left"/>
      </w:pPr>
      <w:r>
        <w:t>Устройство формирует следующую светодиодную индикацию: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07" w:lineRule="exact"/>
        <w:ind w:left="240" w:hanging="240"/>
        <w:jc w:val="left"/>
      </w:pPr>
      <w:r>
        <w:t xml:space="preserve"> наличие оперативного тока;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07" w:lineRule="exact"/>
        <w:ind w:left="240" w:hanging="240"/>
        <w:jc w:val="left"/>
      </w:pPr>
      <w:r>
        <w:t xml:space="preserve"> срабатывание;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07" w:lineRule="exact"/>
        <w:ind w:left="240" w:hanging="240"/>
        <w:jc w:val="left"/>
      </w:pPr>
      <w:r>
        <w:t xml:space="preserve"> неисправность;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07" w:lineRule="exact"/>
        <w:ind w:left="240" w:hanging="240"/>
        <w:jc w:val="left"/>
      </w:pPr>
      <w:r>
        <w:t xml:space="preserve"> контроль по току выведен;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07" w:lineRule="exact"/>
        <w:ind w:left="240" w:hanging="240"/>
        <w:jc w:val="left"/>
      </w:pPr>
      <w:r>
        <w:t xml:space="preserve"> наличие выключенных датчиков;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12" w:lineRule="exact"/>
        <w:ind w:left="340" w:firstLine="0"/>
        <w:jc w:val="both"/>
      </w:pPr>
      <w:r>
        <w:t xml:space="preserve"> номер датчика, зафиксировавшего электрическую дугу;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12" w:lineRule="exact"/>
        <w:ind w:left="340" w:firstLine="0"/>
        <w:jc w:val="both"/>
      </w:pPr>
      <w:r>
        <w:t xml:space="preserve"> номер ячейки и наименование отсека, в котором произошла электрическая дуга;</w:t>
      </w:r>
    </w:p>
    <w:p w:rsidR="004B23E1" w:rsidRDefault="004B23E1" w:rsidP="004B23E1">
      <w:pPr>
        <w:pStyle w:val="2"/>
        <w:numPr>
          <w:ilvl w:val="0"/>
          <w:numId w:val="1"/>
        </w:numPr>
        <w:shd w:val="clear" w:color="auto" w:fill="auto"/>
        <w:spacing w:line="312" w:lineRule="exact"/>
        <w:ind w:left="340" w:firstLine="0"/>
        <w:jc w:val="both"/>
      </w:pPr>
      <w:r>
        <w:t xml:space="preserve"> номер МТЗ и наименование схемы защит, с которой был произведен пуск по току;</w:t>
      </w:r>
    </w:p>
    <w:p w:rsidR="00481D8B" w:rsidRDefault="00481D8B" w:rsidP="004B23E1">
      <w:pPr>
        <w:pStyle w:val="2"/>
        <w:numPr>
          <w:ilvl w:val="1"/>
          <w:numId w:val="1"/>
        </w:numPr>
        <w:shd w:val="clear" w:color="auto" w:fill="auto"/>
        <w:spacing w:line="288" w:lineRule="exact"/>
        <w:ind w:left="500" w:right="240" w:hanging="140"/>
        <w:jc w:val="left"/>
      </w:pPr>
      <w:r>
        <w:t>номер выхода отключения и наименование выключателя, на который была подана команда на отключение;</w:t>
      </w:r>
    </w:p>
    <w:p w:rsidR="00481D8B" w:rsidRDefault="00481D8B" w:rsidP="00481D8B">
      <w:pPr>
        <w:pStyle w:val="2"/>
        <w:numPr>
          <w:ilvl w:val="0"/>
          <w:numId w:val="1"/>
        </w:numPr>
        <w:shd w:val="clear" w:color="auto" w:fill="auto"/>
        <w:spacing w:line="314" w:lineRule="exact"/>
        <w:ind w:left="340" w:firstLine="0"/>
        <w:jc w:val="both"/>
      </w:pPr>
      <w:r>
        <w:t xml:space="preserve"> номер выключенного датчика;</w:t>
      </w:r>
    </w:p>
    <w:p w:rsidR="00481D8B" w:rsidRDefault="00481D8B" w:rsidP="00481D8B">
      <w:pPr>
        <w:pStyle w:val="2"/>
        <w:numPr>
          <w:ilvl w:val="0"/>
          <w:numId w:val="1"/>
        </w:numPr>
        <w:shd w:val="clear" w:color="auto" w:fill="auto"/>
        <w:spacing w:line="314" w:lineRule="exact"/>
        <w:ind w:left="340" w:firstLine="0"/>
        <w:jc w:val="both"/>
      </w:pPr>
      <w:r>
        <w:t xml:space="preserve"> номер неисправного датчика;</w:t>
      </w:r>
    </w:p>
    <w:p w:rsidR="00481D8B" w:rsidRDefault="00481D8B" w:rsidP="00481D8B">
      <w:pPr>
        <w:pStyle w:val="2"/>
        <w:numPr>
          <w:ilvl w:val="0"/>
          <w:numId w:val="1"/>
        </w:numPr>
        <w:shd w:val="clear" w:color="auto" w:fill="auto"/>
        <w:spacing w:after="256" w:line="314" w:lineRule="exact"/>
        <w:ind w:left="340" w:firstLine="0"/>
        <w:jc w:val="both"/>
      </w:pPr>
      <w:r>
        <w:t xml:space="preserve"> дата и время.</w:t>
      </w:r>
    </w:p>
    <w:p w:rsidR="00481D8B" w:rsidRDefault="00481D8B"/>
    <w:p w:rsidR="00481D8B" w:rsidRDefault="00481D8B"/>
    <w:sectPr w:rsidR="00481D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67BE" w:rsidRDefault="00F267BE" w:rsidP="006540A5">
      <w:pPr>
        <w:spacing w:after="0" w:line="240" w:lineRule="auto"/>
      </w:pPr>
      <w:r>
        <w:separator/>
      </w:r>
    </w:p>
  </w:endnote>
  <w:endnote w:type="continuationSeparator" w:id="0">
    <w:p w:rsidR="00F267BE" w:rsidRDefault="00F267BE" w:rsidP="0065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67BE" w:rsidRDefault="00F267BE" w:rsidP="006540A5">
      <w:pPr>
        <w:spacing w:after="0" w:line="240" w:lineRule="auto"/>
      </w:pPr>
      <w:r>
        <w:separator/>
      </w:r>
    </w:p>
  </w:footnote>
  <w:footnote w:type="continuationSeparator" w:id="0">
    <w:p w:rsidR="00F267BE" w:rsidRDefault="00F267BE" w:rsidP="00654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355E42"/>
    <w:multiLevelType w:val="multilevel"/>
    <w:tmpl w:val="AF8ADE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AD3E19"/>
    <w:multiLevelType w:val="multilevel"/>
    <w:tmpl w:val="170CA70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298043F"/>
    <w:multiLevelType w:val="multilevel"/>
    <w:tmpl w:val="2200A99C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1D8B"/>
    <w:rsid w:val="00445D69"/>
    <w:rsid w:val="00453D61"/>
    <w:rsid w:val="00481D8B"/>
    <w:rsid w:val="00483DF9"/>
    <w:rsid w:val="004B23E1"/>
    <w:rsid w:val="006540A5"/>
    <w:rsid w:val="006E089B"/>
    <w:rsid w:val="00AF4EE7"/>
    <w:rsid w:val="00BD1204"/>
    <w:rsid w:val="00C42456"/>
    <w:rsid w:val="00C72136"/>
    <w:rsid w:val="00DD73D0"/>
    <w:rsid w:val="00F267BE"/>
    <w:rsid w:val="00F9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18C965"/>
  <w15:docId w15:val="{5EF3F040-A314-47C1-BCF1-A8773D96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481D8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3"/>
    <w:rsid w:val="00481D8B"/>
    <w:pPr>
      <w:widowControl w:val="0"/>
      <w:shd w:val="clear" w:color="auto" w:fill="FFFFFF"/>
      <w:spacing w:after="0" w:line="269" w:lineRule="exact"/>
      <w:ind w:hanging="340"/>
      <w:jc w:val="right"/>
    </w:pPr>
    <w:rPr>
      <w:rFonts w:ascii="Times New Roman" w:eastAsia="Times New Roman" w:hAnsi="Times New Roman" w:cs="Times New Roman"/>
    </w:rPr>
  </w:style>
  <w:style w:type="paragraph" w:styleId="a4">
    <w:name w:val="header"/>
    <w:basedOn w:val="a"/>
    <w:link w:val="a5"/>
    <w:uiPriority w:val="99"/>
    <w:unhideWhenUsed/>
    <w:rsid w:val="0065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540A5"/>
  </w:style>
  <w:style w:type="paragraph" w:styleId="a6">
    <w:name w:val="footer"/>
    <w:basedOn w:val="a"/>
    <w:link w:val="a7"/>
    <w:uiPriority w:val="99"/>
    <w:unhideWhenUsed/>
    <w:rsid w:val="00654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540A5"/>
  </w:style>
  <w:style w:type="paragraph" w:styleId="a8">
    <w:name w:val="Balloon Text"/>
    <w:basedOn w:val="a"/>
    <w:link w:val="a9"/>
    <w:uiPriority w:val="99"/>
    <w:semiHidden/>
    <w:unhideWhenUsed/>
    <w:rsid w:val="006E08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E089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615</Words>
  <Characters>3507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4114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Корнеев Денис Сергеевич</dc:creator>
  <cp:keywords/>
  <dc:description/>
  <cp:lastModifiedBy>Корнеев Денис Сергеевич</cp:lastModifiedBy>
  <cp:revision>8</cp:revision>
  <cp:lastPrinted>2019-10-03T07:42:00Z</cp:lastPrinted>
  <dcterms:created xsi:type="dcterms:W3CDTF">2019-10-03T05:39:00Z</dcterms:created>
  <dcterms:modified xsi:type="dcterms:W3CDTF">2019-10-07T04:21:00Z</dcterms:modified>
</cp:coreProperties>
</file>